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F254BB" w14:textId="3F92CE3A" w:rsidR="00B4290F" w:rsidRPr="00DA296C" w:rsidRDefault="00324F71" w:rsidP="00B4290F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Arial" w:eastAsia="Times New Roman" w:hAnsi="Arial" w:cs="Arial"/>
          <w:b/>
          <w:bCs/>
          <w:color w:val="000000"/>
          <w:sz w:val="22"/>
          <w:szCs w:val="22"/>
        </w:rPr>
        <w:t>E</w:t>
      </w:r>
      <w:r w:rsidR="003F5986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uropean 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</w:rPr>
        <w:t>F</w:t>
      </w:r>
      <w:r w:rsidR="003F5986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inance 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</w:rPr>
        <w:t>A</w:t>
      </w:r>
      <w:r w:rsidR="003F5986">
        <w:rPr>
          <w:rFonts w:ascii="Arial" w:eastAsia="Times New Roman" w:hAnsi="Arial" w:cs="Arial"/>
          <w:b/>
          <w:bCs/>
          <w:color w:val="000000"/>
          <w:sz w:val="22"/>
          <w:szCs w:val="22"/>
        </w:rPr>
        <w:t>ssociation (EFA)</w:t>
      </w:r>
      <w:r w:rsidR="00B4290F" w:rsidRPr="00DA296C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 Code of Conduct</w:t>
      </w:r>
      <w:r w:rsidR="009935A8">
        <w:rPr>
          <w:rStyle w:val="FootnoteReference"/>
          <w:rFonts w:ascii="Arial" w:eastAsia="Times New Roman" w:hAnsi="Arial" w:cs="Arial"/>
          <w:b/>
          <w:bCs/>
          <w:color w:val="000000"/>
          <w:sz w:val="22"/>
          <w:szCs w:val="22"/>
        </w:rPr>
        <w:footnoteReference w:id="1"/>
      </w:r>
    </w:p>
    <w:p w14:paraId="54926D67" w14:textId="37FA272D" w:rsidR="00234253" w:rsidRDefault="003F5986">
      <w:pPr>
        <w:spacing w:before="240" w:after="24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EFA </w:t>
      </w:r>
      <w:r w:rsidR="00234253">
        <w:rPr>
          <w:rFonts w:ascii="Arial" w:eastAsia="Times New Roman" w:hAnsi="Arial" w:cs="Arial"/>
          <w:color w:val="000000"/>
          <w:sz w:val="22"/>
          <w:szCs w:val="22"/>
        </w:rPr>
        <w:t>is an association open to all persons involved or interested in finance. The association seeks to provide a safe and productive environm</w:t>
      </w:r>
      <w:bookmarkStart w:id="0" w:name="_GoBack"/>
      <w:bookmarkEnd w:id="0"/>
      <w:r w:rsidR="00234253">
        <w:rPr>
          <w:rFonts w:ascii="Arial" w:eastAsia="Times New Roman" w:hAnsi="Arial" w:cs="Arial"/>
          <w:color w:val="000000"/>
          <w:sz w:val="22"/>
          <w:szCs w:val="22"/>
        </w:rPr>
        <w:t>ent that fosters the exchange of ideas, provides fair treatment</w:t>
      </w:r>
      <w:r w:rsidR="00435A69">
        <w:rPr>
          <w:rFonts w:ascii="Arial" w:eastAsia="Times New Roman" w:hAnsi="Arial" w:cs="Arial"/>
          <w:color w:val="000000"/>
          <w:sz w:val="22"/>
          <w:szCs w:val="22"/>
        </w:rPr>
        <w:t>,</w:t>
      </w:r>
      <w:r w:rsidR="00234253">
        <w:rPr>
          <w:rFonts w:ascii="Arial" w:eastAsia="Times New Roman" w:hAnsi="Arial" w:cs="Arial"/>
          <w:color w:val="000000"/>
          <w:sz w:val="22"/>
          <w:szCs w:val="22"/>
        </w:rPr>
        <w:t xml:space="preserve"> and is free of harassment and discrimination.</w:t>
      </w:r>
      <w:r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</w:p>
    <w:p w14:paraId="70A95A54" w14:textId="52D96686" w:rsidR="00B4290F" w:rsidRPr="00DA296C" w:rsidRDefault="00234253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To this end, EFA expects the participants in its activities </w:t>
      </w:r>
      <w:r w:rsidR="00634CE4">
        <w:rPr>
          <w:rFonts w:ascii="Arial" w:eastAsia="Times New Roman" w:hAnsi="Arial" w:cs="Arial"/>
          <w:color w:val="000000"/>
          <w:sz w:val="22"/>
          <w:szCs w:val="22"/>
        </w:rPr>
        <w:t xml:space="preserve">(namely the Annual Meeting and the Review of Finance editorial process) to adhere </w:t>
      </w:r>
      <w:r w:rsidR="00B4290F" w:rsidRPr="00DA296C">
        <w:rPr>
          <w:rFonts w:ascii="Arial" w:eastAsia="Times New Roman" w:hAnsi="Arial" w:cs="Arial"/>
          <w:color w:val="000000"/>
          <w:sz w:val="22"/>
          <w:szCs w:val="22"/>
        </w:rPr>
        <w:t>to the highest standards of academic integrity and professional relations</w:t>
      </w:r>
      <w:r w:rsidR="00634CE4">
        <w:rPr>
          <w:rFonts w:ascii="Arial" w:eastAsia="Times New Roman" w:hAnsi="Arial" w:cs="Arial"/>
          <w:color w:val="000000"/>
          <w:sz w:val="22"/>
          <w:szCs w:val="22"/>
        </w:rPr>
        <w:t xml:space="preserve"> as described in this Code of Conduct. </w:t>
      </w:r>
    </w:p>
    <w:p w14:paraId="2BFB44E6" w14:textId="77777777" w:rsidR="00B4290F" w:rsidRPr="00DA296C" w:rsidRDefault="00B4290F" w:rsidP="00B4290F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DA296C">
        <w:rPr>
          <w:rFonts w:ascii="Arial" w:eastAsia="Times New Roman" w:hAnsi="Arial" w:cs="Arial"/>
          <w:color w:val="000000"/>
          <w:sz w:val="22"/>
          <w:szCs w:val="22"/>
          <w:u w:val="single"/>
        </w:rPr>
        <w:t>Academic integrity</w:t>
      </w:r>
      <w:r w:rsidRPr="00DA296C">
        <w:rPr>
          <w:rFonts w:ascii="Arial" w:eastAsia="Times New Roman" w:hAnsi="Arial" w:cs="Arial"/>
          <w:color w:val="000000"/>
          <w:sz w:val="22"/>
          <w:szCs w:val="22"/>
        </w:rPr>
        <w:t xml:space="preserve"> includes avoiding research misconduct (such as falsification, fabrication, or plagiarism of research) and disclosing conflicts of interest (personal or financial) in research and in professional settings.</w:t>
      </w:r>
    </w:p>
    <w:p w14:paraId="78388D56" w14:textId="3926E817" w:rsidR="00634CE4" w:rsidRPr="00DA296C" w:rsidRDefault="00B4290F" w:rsidP="00634CE4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DA296C">
        <w:rPr>
          <w:rFonts w:ascii="Arial" w:eastAsia="Times New Roman" w:hAnsi="Arial" w:cs="Arial"/>
          <w:color w:val="000000"/>
          <w:sz w:val="22"/>
          <w:szCs w:val="22"/>
          <w:u w:val="single"/>
        </w:rPr>
        <w:t>Professional relations</w:t>
      </w:r>
      <w:r w:rsidRPr="00DA296C">
        <w:rPr>
          <w:rFonts w:ascii="Arial" w:eastAsia="Times New Roman" w:hAnsi="Arial" w:cs="Arial"/>
          <w:color w:val="000000"/>
          <w:sz w:val="22"/>
          <w:szCs w:val="22"/>
        </w:rPr>
        <w:t xml:space="preserve"> refer to matters of equal opportunity and fair treatment. The </w:t>
      </w:r>
      <w:r w:rsidR="00634CE4">
        <w:rPr>
          <w:rFonts w:ascii="Arial" w:eastAsia="Times New Roman" w:hAnsi="Arial" w:cs="Arial"/>
          <w:color w:val="000000"/>
          <w:sz w:val="22"/>
          <w:szCs w:val="22"/>
        </w:rPr>
        <w:t>Association</w:t>
      </w:r>
      <w:r w:rsidR="00634CE4" w:rsidRPr="00DA296C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DA296C">
        <w:rPr>
          <w:rFonts w:ascii="Arial" w:eastAsia="Times New Roman" w:hAnsi="Arial" w:cs="Arial"/>
          <w:color w:val="000000"/>
          <w:sz w:val="22"/>
          <w:szCs w:val="22"/>
        </w:rPr>
        <w:t>does not tolerate discrimination (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>prejudicial treatment based on any attribute), harassment, abuse of power, or retaliation.</w:t>
      </w:r>
      <w:r w:rsidR="00634CE4"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 </w:t>
      </w:r>
    </w:p>
    <w:p w14:paraId="441164EB" w14:textId="6B5465E7" w:rsidR="00B4290F" w:rsidRPr="00DA296C" w:rsidRDefault="00B4290F" w:rsidP="00B4290F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Violations of this code may be reported to any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 xml:space="preserve">Officer or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Member of </w:t>
      </w:r>
      <w:r w:rsidR="00051C02">
        <w:rPr>
          <w:rFonts w:ascii="Arial" w:eastAsia="Times New Roman" w:hAnsi="Arial" w:cs="Arial"/>
          <w:color w:val="222222"/>
          <w:sz w:val="22"/>
          <w:szCs w:val="22"/>
        </w:rPr>
        <w:t xml:space="preserve">the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 xml:space="preserve">Executive Committee of the Association.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In such cases, the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>Executive Committee</w:t>
      </w:r>
      <w:r w:rsidR="00634CE4"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reserves the right to take actions such as terminating a person’s affiliation with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>EFA</w:t>
      </w:r>
      <w:r w:rsidR="00071131">
        <w:rPr>
          <w:rFonts w:ascii="Arial" w:eastAsia="Times New Roman" w:hAnsi="Arial" w:cs="Arial"/>
          <w:color w:val="222222"/>
          <w:sz w:val="22"/>
          <w:szCs w:val="22"/>
        </w:rPr>
        <w:t xml:space="preserve">,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prohibiting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>her/him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 from attending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 xml:space="preserve">current or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future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>EFA</w:t>
      </w:r>
      <w:r w:rsidR="00634CE4"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 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>meetings</w:t>
      </w:r>
      <w:r w:rsidR="00483097">
        <w:rPr>
          <w:rFonts w:ascii="Arial" w:eastAsia="Times New Roman" w:hAnsi="Arial" w:cs="Arial"/>
          <w:color w:val="222222"/>
          <w:sz w:val="22"/>
          <w:szCs w:val="22"/>
        </w:rPr>
        <w:t>,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 xml:space="preserve"> or submitting papers to the Review of Finance. </w:t>
      </w:r>
    </w:p>
    <w:p w14:paraId="6A596CDA" w14:textId="124C42F2" w:rsidR="00B4290F" w:rsidRPr="00DA296C" w:rsidRDefault="00B4290F" w:rsidP="00B4290F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This code is subject to revision. Please direct comments or concerns about it to an Officer or </w:t>
      </w:r>
      <w:r w:rsidR="00634CE4">
        <w:rPr>
          <w:rFonts w:ascii="Arial" w:eastAsia="Times New Roman" w:hAnsi="Arial" w:cs="Arial"/>
          <w:color w:val="222222"/>
          <w:sz w:val="22"/>
          <w:szCs w:val="22"/>
        </w:rPr>
        <w:t>Director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 xml:space="preserve"> of the </w:t>
      </w:r>
      <w:r w:rsidR="003F5986">
        <w:rPr>
          <w:rFonts w:ascii="Arial" w:eastAsia="Times New Roman" w:hAnsi="Arial" w:cs="Arial"/>
          <w:color w:val="222222"/>
          <w:sz w:val="22"/>
          <w:szCs w:val="22"/>
        </w:rPr>
        <w:t>Association</w:t>
      </w:r>
      <w:r w:rsidRPr="00DA296C">
        <w:rPr>
          <w:rFonts w:ascii="Arial" w:eastAsia="Times New Roman" w:hAnsi="Arial" w:cs="Arial"/>
          <w:color w:val="222222"/>
          <w:sz w:val="22"/>
          <w:szCs w:val="22"/>
        </w:rPr>
        <w:t>.</w:t>
      </w:r>
    </w:p>
    <w:p w14:paraId="03B1CD1A" w14:textId="77777777" w:rsidR="00B4290F" w:rsidRPr="00DB10FC" w:rsidRDefault="00B4290F" w:rsidP="00B4290F">
      <w:pPr>
        <w:spacing w:after="240"/>
        <w:rPr>
          <w:rFonts w:ascii="Times New Roman" w:eastAsia="Times New Roman" w:hAnsi="Times New Roman" w:cs="Times New Roman"/>
        </w:rPr>
      </w:pPr>
    </w:p>
    <w:p w14:paraId="5716131E" w14:textId="77777777" w:rsidR="00B4290F" w:rsidRDefault="00B4290F" w:rsidP="00B4290F"/>
    <w:p w14:paraId="04E85A57" w14:textId="77777777" w:rsidR="0052013C" w:rsidRDefault="0052013C"/>
    <w:sectPr w:rsidR="0052013C" w:rsidSect="0093757B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3AEDF0" w16cid:durableId="268BB562"/>
  <w16cid:commentId w16cid:paraId="1C832D2E" w16cid:durableId="268BB563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491016" w14:textId="77777777" w:rsidR="00EF071D" w:rsidRDefault="00EF071D" w:rsidP="00B4290F">
      <w:r>
        <w:separator/>
      </w:r>
    </w:p>
  </w:endnote>
  <w:endnote w:type="continuationSeparator" w:id="0">
    <w:p w14:paraId="664D3DA5" w14:textId="77777777" w:rsidR="00EF071D" w:rsidRDefault="00EF071D" w:rsidP="00B42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3397009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0938BB" w14:textId="77777777" w:rsidR="00DB10FC" w:rsidRDefault="00095BEF" w:rsidP="00A6053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3D2438A" w14:textId="77777777" w:rsidR="00DB10FC" w:rsidRDefault="00EF071D" w:rsidP="00DB10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0024211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F8762B" w14:textId="2B0154F8" w:rsidR="00DB10FC" w:rsidRDefault="00095BEF" w:rsidP="00A6053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C3619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ADA324E" w14:textId="77777777" w:rsidR="00DB10FC" w:rsidRDefault="00EF071D" w:rsidP="00DB10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0C43C3" w14:textId="77777777" w:rsidR="00EF071D" w:rsidRDefault="00EF071D" w:rsidP="00B4290F">
      <w:r>
        <w:separator/>
      </w:r>
    </w:p>
  </w:footnote>
  <w:footnote w:type="continuationSeparator" w:id="0">
    <w:p w14:paraId="1E73A31F" w14:textId="77777777" w:rsidR="00EF071D" w:rsidRDefault="00EF071D" w:rsidP="00B4290F">
      <w:r>
        <w:continuationSeparator/>
      </w:r>
    </w:p>
  </w:footnote>
  <w:footnote w:id="1">
    <w:p w14:paraId="37B0463C" w14:textId="7D9387BD" w:rsidR="009935A8" w:rsidRPr="0080760A" w:rsidRDefault="009935A8" w:rsidP="00204A45">
      <w:pPr>
        <w:pStyle w:val="FootnoteText"/>
        <w:rPr>
          <w:rFonts w:ascii="Arial" w:hAnsi="Arial" w:cs="Arial"/>
          <w:sz w:val="18"/>
          <w:szCs w:val="18"/>
        </w:rPr>
      </w:pPr>
      <w:r w:rsidRPr="0080760A">
        <w:rPr>
          <w:rStyle w:val="FootnoteReference"/>
          <w:rFonts w:ascii="Arial" w:hAnsi="Arial" w:cs="Arial"/>
          <w:sz w:val="18"/>
          <w:szCs w:val="18"/>
        </w:rPr>
        <w:footnoteRef/>
      </w:r>
      <w:r w:rsidRPr="0080760A">
        <w:rPr>
          <w:rFonts w:ascii="Arial" w:hAnsi="Arial" w:cs="Arial"/>
          <w:sz w:val="18"/>
          <w:szCs w:val="18"/>
        </w:rPr>
        <w:t xml:space="preserve"> Parts of this code have been adapted from the </w:t>
      </w:r>
      <w:r w:rsidR="00E604AA" w:rsidRPr="00E604AA">
        <w:rPr>
          <w:rFonts w:ascii="Arial" w:hAnsi="Arial" w:cs="Arial"/>
          <w:sz w:val="18"/>
          <w:szCs w:val="18"/>
        </w:rPr>
        <w:t xml:space="preserve">Financial Intermediation Research Society </w:t>
      </w:r>
      <w:r w:rsidR="007E72C6">
        <w:rPr>
          <w:rFonts w:ascii="Arial" w:hAnsi="Arial" w:cs="Arial"/>
          <w:sz w:val="18"/>
          <w:szCs w:val="18"/>
        </w:rPr>
        <w:t>General Code of Conduct</w:t>
      </w:r>
      <w:r w:rsidRPr="00204A45">
        <w:rPr>
          <w:rFonts w:ascii="Arial" w:hAnsi="Arial" w:cs="Arial"/>
          <w:sz w:val="18"/>
          <w:szCs w:val="18"/>
        </w:rPr>
        <w:t xml:space="preserve"> and the Western Finance Association Conference Code of Conduct.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90F"/>
    <w:rsid w:val="00051C02"/>
    <w:rsid w:val="00071131"/>
    <w:rsid w:val="00074F00"/>
    <w:rsid w:val="00095BEF"/>
    <w:rsid w:val="0012303F"/>
    <w:rsid w:val="001B2FCC"/>
    <w:rsid w:val="00204A45"/>
    <w:rsid w:val="00205F9C"/>
    <w:rsid w:val="00234253"/>
    <w:rsid w:val="0028366D"/>
    <w:rsid w:val="00317760"/>
    <w:rsid w:val="00324F71"/>
    <w:rsid w:val="00352715"/>
    <w:rsid w:val="003F5986"/>
    <w:rsid w:val="003F61FE"/>
    <w:rsid w:val="00435A69"/>
    <w:rsid w:val="00483097"/>
    <w:rsid w:val="004B2ABC"/>
    <w:rsid w:val="0052013C"/>
    <w:rsid w:val="00634CE4"/>
    <w:rsid w:val="006B36E6"/>
    <w:rsid w:val="007E72C6"/>
    <w:rsid w:val="0080760A"/>
    <w:rsid w:val="009935A8"/>
    <w:rsid w:val="009D2A2D"/>
    <w:rsid w:val="00A6298E"/>
    <w:rsid w:val="00A70873"/>
    <w:rsid w:val="00AC3619"/>
    <w:rsid w:val="00B4290F"/>
    <w:rsid w:val="00C57537"/>
    <w:rsid w:val="00C62648"/>
    <w:rsid w:val="00CC2221"/>
    <w:rsid w:val="00D95729"/>
    <w:rsid w:val="00E604AA"/>
    <w:rsid w:val="00E96712"/>
    <w:rsid w:val="00EF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7DA95"/>
  <w15:chartTrackingRefBased/>
  <w15:docId w15:val="{567BA443-8C29-4C88-A259-DE83CCECA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90F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290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429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290F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4290F"/>
  </w:style>
  <w:style w:type="paragraph" w:styleId="FootnoteText">
    <w:name w:val="footnote text"/>
    <w:basedOn w:val="Normal"/>
    <w:link w:val="FootnoteTextChar"/>
    <w:uiPriority w:val="99"/>
    <w:unhideWhenUsed/>
    <w:rsid w:val="00B4290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4290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4290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34C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4C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4C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C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CE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C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CE4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DefaultParagraphFont"/>
    <w:rsid w:val="00204A45"/>
  </w:style>
  <w:style w:type="paragraph" w:styleId="Revision">
    <w:name w:val="Revision"/>
    <w:hidden/>
    <w:uiPriority w:val="99"/>
    <w:semiHidden/>
    <w:rsid w:val="00D95729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Michigan Ross School of Business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Rajan, Uday</dc:creator>
  <cp:keywords/>
  <dc:description/>
  <cp:lastModifiedBy>Carletti, Elena</cp:lastModifiedBy>
  <cp:revision>2</cp:revision>
  <dcterms:created xsi:type="dcterms:W3CDTF">2022-07-28T05:40:00Z</dcterms:created>
  <dcterms:modified xsi:type="dcterms:W3CDTF">2022-07-28T05:40:00Z</dcterms:modified>
</cp:coreProperties>
</file>